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F0" w:rsidRDefault="00BE78F0" w:rsidP="00BF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990"/>
      </w:tblGrid>
      <w:tr w:rsidR="00BE78F0" w:rsidRPr="00DD436E" w:rsidTr="005705AC">
        <w:tc>
          <w:tcPr>
            <w:tcW w:w="4786" w:type="dxa"/>
            <w:shd w:val="clear" w:color="auto" w:fill="auto"/>
          </w:tcPr>
          <w:p w:rsidR="00BE78F0" w:rsidRPr="00DD436E" w:rsidRDefault="00BE78F0" w:rsidP="00570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E78F0" w:rsidRDefault="00BE78F0" w:rsidP="005705AC">
            <w:pPr>
              <w:tabs>
                <w:tab w:val="left" w:pos="7530"/>
              </w:tabs>
              <w:spacing w:after="0" w:line="240" w:lineRule="exact"/>
              <w:ind w:left="228" w:right="37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Кунашскского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E78F0" w:rsidRDefault="00BE78F0" w:rsidP="005705AC">
            <w:pPr>
              <w:tabs>
                <w:tab w:val="left" w:pos="7530"/>
              </w:tabs>
              <w:spacing w:after="0" w:line="240" w:lineRule="exact"/>
              <w:ind w:left="228" w:right="37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8F0" w:rsidRDefault="00BE78F0" w:rsidP="005705AC">
            <w:pPr>
              <w:tabs>
                <w:tab w:val="left" w:pos="7530"/>
              </w:tabs>
              <w:spacing w:after="0" w:line="240" w:lineRule="exact"/>
              <w:ind w:left="228" w:right="37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8F0" w:rsidRDefault="00BE78F0" w:rsidP="005705AC">
            <w:pPr>
              <w:tabs>
                <w:tab w:val="left" w:pos="7530"/>
              </w:tabs>
              <w:spacing w:after="0" w:line="240" w:lineRule="exact"/>
              <w:ind w:left="228" w:right="37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8F0" w:rsidRPr="00DD436E" w:rsidRDefault="00BE78F0" w:rsidP="005705AC">
            <w:pPr>
              <w:tabs>
                <w:tab w:val="left" w:pos="7530"/>
              </w:tabs>
              <w:spacing w:after="0" w:line="240" w:lineRule="exact"/>
              <w:ind w:left="22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F0" w:rsidRPr="00DD436E" w:rsidRDefault="00BE78F0" w:rsidP="00BE78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F0" w:rsidRDefault="00BE78F0" w:rsidP="00BE78F0"/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разместить на сайте администрации сельского поселения в разделе «Прокурор разъясняет» в срок до 31.</w:t>
      </w:r>
      <w:r w:rsidRPr="00BE78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.2023 информацию</w:t>
      </w:r>
      <w:r w:rsidRPr="00BE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Pr="00BE78F0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в Российской Федерации, особенности учета преступлений, совершенных иностранными гражданами, лицами без гражданства, и лиц данной категории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Правовое положение иностранных граждан в Российской Федерации определяет Конституция Российской Федерации, Федеральный закон от 25.07.2002 № 115-ФЗ «О правовом положении иностранных граждан в Российской Федерации» (далее по тексту – Закон № 115-ФЗ), иные законы и подзаконные нормативно-правовые акты.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2 п. 1 ст. 2 Закона от 25.07.2002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Pr="00BE78F0">
        <w:rPr>
          <w:rFonts w:ascii="Times New Roman" w:eastAsia="Calibri" w:hAnsi="Times New Roman" w:cs="Times New Roman"/>
          <w:sz w:val="27"/>
          <w:szCs w:val="27"/>
        </w:rPr>
        <w:t>абз</w:t>
      </w:r>
      <w:proofErr w:type="spellEnd"/>
      <w:r w:rsidRPr="00BE78F0">
        <w:rPr>
          <w:rFonts w:ascii="Times New Roman" w:eastAsia="Calibri" w:hAnsi="Times New Roman" w:cs="Times New Roman"/>
          <w:sz w:val="27"/>
          <w:szCs w:val="27"/>
        </w:rPr>
        <w:t>. 11, 12, 13 п. 1 ст. 2 Закона № 115-ФЗ):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пребывающие в РФ (иностранные лица, находящиеся в РФ на основании визы или прибывшие в РФ в порядке, не требующем получения визы, и получившие миграционную карту, за исключением случаев, предусмотренных международным договором РФ, либо свидетельство о рассмотрении ходатайства о признании беженцем на территории РФ по существу, либо удостоверение беженца, либо свидетельство о предоставлении временного убежища на территории РФ, но не имеющие вида на жительство, разрешения на временное проживание или разрешения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временно проживающие в РФ (иностранные лица, получившие разрешение на временное проживание или разрешение на временное проживание в целях получения образования);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постоянно проживающие в РФ (иностранные лица, получившие вид на жительство).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(ч. 3 ст. 62 Конституции РФ; ст. 4 Закона №115-ФЗ).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Иностранные граждане, виновные в нарушении законодательства РФ, привлекаются к ответственности в соответствии с законодательством РФ (ст. 33 Закона № 115-ФЗ).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lastRenderedPageBreak/>
        <w:t>Выезд иностранных граждан из РФ может быть ограничен, если они (ст.28 Федерального закона от 15.08.1996 № 114-ФЗ «О порядке выезда из Российской Федерации и въезда в Российскую Федерацию»):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1) 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2) 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3) 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4) не выполнили предусмотренные законодательством РФ обязательства по уплате налогов, - до выполнения этих обязательств;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5) 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Генеральная прокуратура Российской Федерации осуществляет государственный единый статистический учет данных о состоянии преступности, а также о сообщениях о преступлениях, следственной работе, дознании, прокурорском надзоре (далее - государственный единый статистический учет), проводит федеральное статистическое наблюдение на основе первичных статистических данных, предоставляемых государственными органами (ч. 1 ст. 51 Федерального закона от 17.01.1992 № 2202-1 «О прокуратуре Российской Федерации»).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Приказами Генерального прокурора Российской утверждены и введены в действие формы федерального статистического наблюдения № 4-ЕГС «Сведения о состоянии преступности и результатах расследования преступлений», № 6-ЕГС «Сведения о преступлениях, совершенных иностранными гражданами, лицами без гражданства, а также отдельными категориями лиц, и лицах, их совершивших».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В формах федерального статистического наблюдения содержатся сведения о преступлениях, совершенных иностранными гражданами и лицами без гражданства, гражданской принадлежности таких лиц, и иная статистическая информация.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За 12 месяцев 2022 года на территории Российской Федерации иностранными гражданами и лицами без гражданства совершено 40154 преступления, из них в Челябинской области совершено 1997 преступлений (5%). Временно пребывающими в РФ иностранными гражданами на территории Челябинской области совершено 332 преступления, временно проживающими в РФ – 515, постоянно проживающими в РФ – 211. </w:t>
      </w:r>
    </w:p>
    <w:p w:rsidR="00BE78F0" w:rsidRPr="00BE78F0" w:rsidRDefault="00BE78F0" w:rsidP="00BE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Трудовыми мигрантами за 12 месяцев 2022 года в РФ совершено 8978 преступлений, из них в Челябинской области – 151 (1,7%). Незаконными мигрантами в РФ совершено 3448 преступлений, из них в Челябинской области – 93 (2,7%).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 xml:space="preserve">Прокурор отдела государственной 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78F0">
        <w:rPr>
          <w:rFonts w:ascii="Times New Roman" w:eastAsia="Calibri" w:hAnsi="Times New Roman" w:cs="Times New Roman"/>
          <w:sz w:val="27"/>
          <w:szCs w:val="27"/>
        </w:rPr>
        <w:t>и ведомственной статистики                                                          Д.С. Думбровский</w:t>
      </w:r>
    </w:p>
    <w:p w:rsidR="00BE78F0" w:rsidRPr="00BE78F0" w:rsidRDefault="00BE78F0" w:rsidP="00BE78F0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78F0" w:rsidRPr="00BE78F0" w:rsidRDefault="00BE78F0" w:rsidP="00B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8F0" w:rsidRDefault="00BE78F0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AD6" w:rsidRDefault="007F4AD6" w:rsidP="000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6E" w:rsidRPr="00DD436E" w:rsidRDefault="00DD436E" w:rsidP="00DD4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36E" w:rsidRPr="00DD436E" w:rsidSect="007F4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66676"/>
    <w:multiLevelType w:val="hybridMultilevel"/>
    <w:tmpl w:val="B4E0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6"/>
    <w:rsid w:val="00063DF8"/>
    <w:rsid w:val="001B55C3"/>
    <w:rsid w:val="00312694"/>
    <w:rsid w:val="004D2934"/>
    <w:rsid w:val="00504323"/>
    <w:rsid w:val="0054682E"/>
    <w:rsid w:val="005B1878"/>
    <w:rsid w:val="0069294C"/>
    <w:rsid w:val="006975B0"/>
    <w:rsid w:val="007F4AD6"/>
    <w:rsid w:val="00870E46"/>
    <w:rsid w:val="00A839B1"/>
    <w:rsid w:val="00BE78F0"/>
    <w:rsid w:val="00BF55DC"/>
    <w:rsid w:val="00C329AD"/>
    <w:rsid w:val="00D326A6"/>
    <w:rsid w:val="00D544BD"/>
    <w:rsid w:val="00DC0F8C"/>
    <w:rsid w:val="00DD436E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D397-34B6-4BA6-9CD9-8B1CF86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Недоспелова Елена Анатольевна</dc:creator>
  <cp:keywords/>
  <dc:description/>
  <cp:lastModifiedBy>Учетная запись Майкрософт</cp:lastModifiedBy>
  <cp:revision>2</cp:revision>
  <cp:lastPrinted>2022-12-02T09:53:00Z</cp:lastPrinted>
  <dcterms:created xsi:type="dcterms:W3CDTF">2023-02-01T08:42:00Z</dcterms:created>
  <dcterms:modified xsi:type="dcterms:W3CDTF">2023-02-01T08:42:00Z</dcterms:modified>
</cp:coreProperties>
</file>